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422E3" w14:textId="190A4083" w:rsidR="000119B4" w:rsidRDefault="000119B4" w:rsidP="000119B4">
      <w:pPr>
        <w:adjustRightInd w:val="0"/>
        <w:rPr>
          <w:rFonts w:asciiTheme="minorHAnsi" w:hAnsiTheme="minorHAnsi" w:cstheme="minorHAnsi"/>
          <w:b/>
          <w:bCs/>
          <w:sz w:val="28"/>
          <w:szCs w:val="28"/>
        </w:rPr>
      </w:pPr>
    </w:p>
    <w:p w14:paraId="3959A8C6" w14:textId="77777777" w:rsidR="00440D45" w:rsidRPr="005F7D5C" w:rsidRDefault="00440D45" w:rsidP="000119B4">
      <w:pPr>
        <w:adjustRightInd w:val="0"/>
        <w:rPr>
          <w:rFonts w:asciiTheme="minorHAnsi" w:hAnsiTheme="minorHAnsi" w:cstheme="minorHAnsi"/>
          <w:b/>
          <w:bCs/>
          <w:sz w:val="28"/>
          <w:szCs w:val="28"/>
        </w:rPr>
      </w:pPr>
    </w:p>
    <w:p w14:paraId="1C70AC1A" w14:textId="0F622940" w:rsidR="00A365EC" w:rsidRDefault="00A365EC" w:rsidP="000119B4">
      <w:pPr>
        <w:adjustRightInd w:val="0"/>
        <w:rPr>
          <w:rFonts w:asciiTheme="minorHAnsi" w:hAnsiTheme="minorHAnsi" w:cstheme="minorHAnsi"/>
          <w:b/>
          <w:bCs/>
        </w:rPr>
      </w:pPr>
      <w:r w:rsidRPr="00536628">
        <w:rPr>
          <w:rFonts w:asciiTheme="minorHAnsi" w:hAnsiTheme="minorHAnsi" w:cs="Arial"/>
          <w:b/>
          <w:bCs/>
          <w:sz w:val="28"/>
          <w:szCs w:val="28"/>
        </w:rPr>
        <w:t>Corporate Governance Manager</w:t>
      </w:r>
      <w:r w:rsidRPr="005F7D5C">
        <w:rPr>
          <w:rFonts w:asciiTheme="minorHAnsi" w:hAnsiTheme="minorHAnsi" w:cstheme="minorHAnsi"/>
          <w:b/>
          <w:bCs/>
        </w:rPr>
        <w:t xml:space="preserve"> </w:t>
      </w:r>
    </w:p>
    <w:p w14:paraId="4152AF52" w14:textId="5F579386" w:rsidR="000119B4" w:rsidRDefault="000119B4" w:rsidP="000119B4">
      <w:pPr>
        <w:adjustRightInd w:val="0"/>
        <w:rPr>
          <w:rFonts w:asciiTheme="minorHAnsi" w:hAnsiTheme="minorHAnsi" w:cstheme="minorHAnsi"/>
          <w:b/>
          <w:bCs/>
        </w:rPr>
      </w:pPr>
      <w:r w:rsidRPr="005F7D5C">
        <w:rPr>
          <w:rFonts w:asciiTheme="minorHAnsi" w:hAnsiTheme="minorHAnsi" w:cstheme="minorHAnsi"/>
          <w:b/>
          <w:bCs/>
        </w:rPr>
        <w:t>Salary £</w:t>
      </w:r>
      <w:r w:rsidR="00F07D3A">
        <w:rPr>
          <w:rFonts w:asciiTheme="minorHAnsi" w:hAnsiTheme="minorHAnsi" w:cstheme="minorHAnsi"/>
          <w:b/>
          <w:bCs/>
        </w:rPr>
        <w:t>45</w:t>
      </w:r>
      <w:r w:rsidRPr="005F7D5C">
        <w:rPr>
          <w:rFonts w:asciiTheme="minorHAnsi" w:hAnsiTheme="minorHAnsi" w:cstheme="minorHAnsi"/>
          <w:b/>
          <w:bCs/>
        </w:rPr>
        <w:t>-£</w:t>
      </w:r>
      <w:r w:rsidR="00F07D3A">
        <w:rPr>
          <w:rFonts w:asciiTheme="minorHAnsi" w:hAnsiTheme="minorHAnsi" w:cstheme="minorHAnsi"/>
          <w:b/>
          <w:bCs/>
        </w:rPr>
        <w:t>5</w:t>
      </w:r>
      <w:r w:rsidR="00E109E1">
        <w:rPr>
          <w:rFonts w:asciiTheme="minorHAnsi" w:hAnsiTheme="minorHAnsi" w:cstheme="minorHAnsi"/>
          <w:b/>
          <w:bCs/>
        </w:rPr>
        <w:t>1</w:t>
      </w:r>
      <w:r w:rsidR="00F07D3A">
        <w:rPr>
          <w:rFonts w:asciiTheme="minorHAnsi" w:hAnsiTheme="minorHAnsi" w:cstheme="minorHAnsi"/>
          <w:b/>
          <w:bCs/>
        </w:rPr>
        <w:t>K</w:t>
      </w:r>
      <w:r w:rsidRPr="005F7D5C">
        <w:rPr>
          <w:rFonts w:asciiTheme="minorHAnsi" w:hAnsiTheme="minorHAnsi" w:cstheme="minorHAnsi"/>
          <w:b/>
          <w:bCs/>
        </w:rPr>
        <w:t xml:space="preserve"> </w:t>
      </w:r>
      <w:r w:rsidR="00194776">
        <w:rPr>
          <w:rFonts w:asciiTheme="minorHAnsi" w:hAnsiTheme="minorHAnsi" w:cstheme="minorHAnsi"/>
          <w:b/>
          <w:bCs/>
        </w:rPr>
        <w:t>FTE</w:t>
      </w:r>
    </w:p>
    <w:p w14:paraId="4E21EDF0" w14:textId="0937C7AB" w:rsidR="003254FE" w:rsidRPr="005F7D5C" w:rsidRDefault="003254FE" w:rsidP="000119B4">
      <w:pPr>
        <w:adjustRightInd w:val="0"/>
        <w:rPr>
          <w:rFonts w:asciiTheme="minorHAnsi" w:hAnsiTheme="minorHAnsi" w:cstheme="minorHAnsi"/>
        </w:rPr>
      </w:pPr>
      <w:r>
        <w:rPr>
          <w:rFonts w:asciiTheme="minorHAnsi" w:hAnsiTheme="minorHAnsi" w:cstheme="minorHAnsi"/>
          <w:b/>
          <w:bCs/>
        </w:rPr>
        <w:t xml:space="preserve">Permanent, </w:t>
      </w:r>
      <w:r w:rsidR="00A001A9">
        <w:rPr>
          <w:rFonts w:asciiTheme="minorHAnsi" w:hAnsiTheme="minorHAnsi" w:cstheme="minorHAnsi"/>
          <w:b/>
          <w:bCs/>
        </w:rPr>
        <w:t>part-time</w:t>
      </w:r>
      <w:r>
        <w:rPr>
          <w:rFonts w:asciiTheme="minorHAnsi" w:hAnsiTheme="minorHAnsi" w:cstheme="minorHAnsi"/>
          <w:b/>
          <w:bCs/>
        </w:rPr>
        <w:t xml:space="preserve"> </w:t>
      </w:r>
      <w:r w:rsidR="00A001A9">
        <w:rPr>
          <w:rFonts w:asciiTheme="minorHAnsi" w:hAnsiTheme="minorHAnsi" w:cstheme="minorHAnsi"/>
          <w:b/>
          <w:bCs/>
        </w:rPr>
        <w:t>3</w:t>
      </w:r>
      <w:r>
        <w:rPr>
          <w:rFonts w:asciiTheme="minorHAnsi" w:hAnsiTheme="minorHAnsi" w:cstheme="minorHAnsi"/>
          <w:b/>
          <w:bCs/>
        </w:rPr>
        <w:t xml:space="preserve"> days a week </w:t>
      </w:r>
    </w:p>
    <w:p w14:paraId="1C1CB8F4" w14:textId="77777777" w:rsidR="000119B4" w:rsidRPr="005F7D5C" w:rsidRDefault="000119B4" w:rsidP="000119B4">
      <w:pPr>
        <w:adjustRightInd w:val="0"/>
        <w:rPr>
          <w:rFonts w:asciiTheme="minorHAnsi" w:hAnsiTheme="minorHAnsi" w:cstheme="minorHAnsi"/>
        </w:rPr>
      </w:pPr>
    </w:p>
    <w:p w14:paraId="14F02C27" w14:textId="2534A60D" w:rsidR="000119B4" w:rsidRDefault="000119B4" w:rsidP="000119B4">
      <w:pPr>
        <w:adjustRightInd w:val="0"/>
        <w:contextualSpacing/>
        <w:rPr>
          <w:rFonts w:asciiTheme="minorHAnsi" w:hAnsiTheme="minorHAnsi" w:cstheme="minorHAnsi"/>
          <w:b/>
        </w:rPr>
      </w:pPr>
      <w:bookmarkStart w:id="0" w:name="_Hlk52961004"/>
      <w:r w:rsidRPr="005F7D5C">
        <w:rPr>
          <w:rFonts w:asciiTheme="minorHAnsi" w:hAnsiTheme="minorHAnsi" w:cstheme="minorHAnsi"/>
          <w:b/>
        </w:rPr>
        <w:t xml:space="preserve">About EngineeringUK </w:t>
      </w:r>
    </w:p>
    <w:p w14:paraId="6FD31A09" w14:textId="109AB8E5" w:rsidR="00312D60" w:rsidRDefault="00312D60" w:rsidP="000119B4">
      <w:pPr>
        <w:adjustRightInd w:val="0"/>
        <w:contextualSpacing/>
        <w:rPr>
          <w:rFonts w:asciiTheme="minorHAnsi" w:hAnsiTheme="minorHAnsi" w:cstheme="minorHAnsi"/>
          <w:b/>
        </w:rPr>
      </w:pPr>
    </w:p>
    <w:p w14:paraId="7FA9EEDC" w14:textId="77777777" w:rsidR="00312D60" w:rsidRPr="00BE032A" w:rsidRDefault="00312D60" w:rsidP="00312D60">
      <w:pPr>
        <w:adjustRightInd w:val="0"/>
        <w:contextualSpacing/>
        <w:rPr>
          <w:rFonts w:asciiTheme="minorHAnsi" w:hAnsiTheme="minorHAnsi" w:cstheme="minorHAnsi"/>
        </w:rPr>
      </w:pPr>
      <w:r w:rsidRPr="00BE032A">
        <w:rPr>
          <w:rFonts w:asciiTheme="minorHAnsi" w:eastAsiaTheme="minorHAnsi" w:hAnsiTheme="minorHAnsi" w:cstheme="minorHAnsi"/>
          <w:lang w:eastAsia="en-US" w:bidi="ar-SA"/>
        </w:rPr>
        <w:t xml:space="preserve">EngineeringUK is a not-for-profit organisation, which works in partnership with the engineering community to </w:t>
      </w:r>
      <w:r w:rsidRPr="00BE032A">
        <w:rPr>
          <w:rFonts w:asciiTheme="minorHAnsi" w:hAnsiTheme="minorHAnsi" w:cstheme="minorHAnsi"/>
        </w:rPr>
        <w:t>inform and inspire young people and grow the number and diversity of tomorrow’s engineers.</w:t>
      </w:r>
      <w:r w:rsidRPr="00BE032A">
        <w:rPr>
          <w:rFonts w:asciiTheme="minorHAnsi" w:eastAsiaTheme="minorHAnsi" w:hAnsiTheme="minorHAnsi" w:cstheme="minorHAnsi"/>
          <w:lang w:eastAsia="en-US" w:bidi="ar-SA"/>
        </w:rPr>
        <w:t xml:space="preserve"> </w:t>
      </w:r>
      <w:r>
        <w:rPr>
          <w:rFonts w:asciiTheme="minorHAnsi" w:hAnsiTheme="minorHAnsi" w:cstheme="minorHAnsi"/>
        </w:rPr>
        <w:t>W</w:t>
      </w:r>
      <w:r w:rsidRPr="00BE032A">
        <w:rPr>
          <w:rFonts w:asciiTheme="minorHAnsi" w:hAnsiTheme="minorHAnsi" w:cstheme="minorHAnsi"/>
        </w:rPr>
        <w:t xml:space="preserve">e work locally, </w:t>
      </w:r>
      <w:proofErr w:type="gramStart"/>
      <w:r w:rsidRPr="00BE032A">
        <w:rPr>
          <w:rFonts w:asciiTheme="minorHAnsi" w:hAnsiTheme="minorHAnsi" w:cstheme="minorHAnsi"/>
        </w:rPr>
        <w:t>regionally</w:t>
      </w:r>
      <w:proofErr w:type="gramEnd"/>
      <w:r w:rsidRPr="00BE032A">
        <w:rPr>
          <w:rFonts w:asciiTheme="minorHAnsi" w:hAnsiTheme="minorHAnsi" w:cstheme="minorHAnsi"/>
        </w:rPr>
        <w:t xml:space="preserve"> and nationally with a wide range of organisations across business and industry, education, professional institutions and the third sector to understand the engineering sector and the skills it requires. We work in partnership with these organisations to develop and promote effective initiatives and programmes to inspire young people to consider a career in engineering. </w:t>
      </w:r>
    </w:p>
    <w:bookmarkEnd w:id="0"/>
    <w:p w14:paraId="798FA7D1" w14:textId="77777777" w:rsidR="00A365EC" w:rsidRDefault="00A365EC" w:rsidP="00A365EC">
      <w:pPr>
        <w:adjustRightInd w:val="0"/>
        <w:rPr>
          <w:rFonts w:asciiTheme="minorHAnsi" w:hAnsiTheme="minorHAnsi" w:cs="Arial"/>
          <w:b/>
          <w:bCs/>
          <w:u w:val="single"/>
        </w:rPr>
      </w:pPr>
    </w:p>
    <w:p w14:paraId="1725EA19" w14:textId="77777777" w:rsidR="00A365EC" w:rsidRPr="00E5062D" w:rsidRDefault="00A365EC" w:rsidP="00A365EC">
      <w:pPr>
        <w:adjustRightInd w:val="0"/>
        <w:rPr>
          <w:rFonts w:asciiTheme="minorHAnsi" w:hAnsiTheme="minorHAnsi" w:cs="Arial"/>
          <w:b/>
          <w:bCs/>
        </w:rPr>
      </w:pPr>
      <w:r w:rsidRPr="00E5062D">
        <w:rPr>
          <w:rFonts w:asciiTheme="minorHAnsi" w:hAnsiTheme="minorHAnsi" w:cs="Arial"/>
          <w:b/>
          <w:bCs/>
        </w:rPr>
        <w:t xml:space="preserve">About the role </w:t>
      </w:r>
    </w:p>
    <w:p w14:paraId="24928D96" w14:textId="77777777" w:rsidR="00A365EC" w:rsidRDefault="00A365EC" w:rsidP="00A365EC">
      <w:pPr>
        <w:adjustRightInd w:val="0"/>
        <w:rPr>
          <w:rFonts w:asciiTheme="minorHAnsi" w:hAnsiTheme="minorHAnsi" w:cs="Arial"/>
        </w:rPr>
      </w:pPr>
    </w:p>
    <w:p w14:paraId="254E786E" w14:textId="3BF3AC29" w:rsidR="00A365EC" w:rsidRPr="00F2359B" w:rsidRDefault="00A365EC" w:rsidP="00A365EC">
      <w:pPr>
        <w:adjustRightInd w:val="0"/>
        <w:rPr>
          <w:rFonts w:asciiTheme="minorHAnsi" w:hAnsiTheme="minorHAnsi" w:cs="Arial"/>
        </w:rPr>
      </w:pPr>
      <w:r w:rsidRPr="00F2359B">
        <w:rPr>
          <w:rFonts w:asciiTheme="minorHAnsi" w:hAnsiTheme="minorHAnsi" w:cs="Arial"/>
        </w:rPr>
        <w:t xml:space="preserve">The corporate governance function supports the Director of Finance and </w:t>
      </w:r>
      <w:r>
        <w:rPr>
          <w:rFonts w:asciiTheme="minorHAnsi" w:hAnsiTheme="minorHAnsi" w:cs="Arial"/>
        </w:rPr>
        <w:t xml:space="preserve">Corporate </w:t>
      </w:r>
      <w:r w:rsidRPr="00F2359B">
        <w:rPr>
          <w:rFonts w:asciiTheme="minorHAnsi" w:hAnsiTheme="minorHAnsi" w:cs="Arial"/>
        </w:rPr>
        <w:t>Services and</w:t>
      </w:r>
      <w:r>
        <w:rPr>
          <w:rFonts w:asciiTheme="minorHAnsi" w:hAnsiTheme="minorHAnsi" w:cs="Arial"/>
        </w:rPr>
        <w:t xml:space="preserve"> </w:t>
      </w:r>
      <w:r w:rsidRPr="00F2359B">
        <w:rPr>
          <w:rFonts w:asciiTheme="minorHAnsi" w:hAnsiTheme="minorHAnsi" w:cs="Arial"/>
        </w:rPr>
        <w:t xml:space="preserve">Chief Executive in ensuring that good governance </w:t>
      </w:r>
      <w:r>
        <w:rPr>
          <w:rFonts w:asciiTheme="minorHAnsi" w:hAnsiTheme="minorHAnsi" w:cs="Arial"/>
        </w:rPr>
        <w:t xml:space="preserve">practice is </w:t>
      </w:r>
      <w:proofErr w:type="gramStart"/>
      <w:r>
        <w:rPr>
          <w:rFonts w:asciiTheme="minorHAnsi" w:hAnsiTheme="minorHAnsi" w:cs="Arial"/>
        </w:rPr>
        <w:t>followed</w:t>
      </w:r>
      <w:proofErr w:type="gramEnd"/>
      <w:r>
        <w:rPr>
          <w:rFonts w:asciiTheme="minorHAnsi" w:hAnsiTheme="minorHAnsi" w:cs="Arial"/>
        </w:rPr>
        <w:t xml:space="preserve"> and th</w:t>
      </w:r>
      <w:r w:rsidRPr="00F2359B">
        <w:rPr>
          <w:rFonts w:asciiTheme="minorHAnsi" w:hAnsiTheme="minorHAnsi" w:cs="Arial"/>
        </w:rPr>
        <w:t>at effective policies, procedures and processes are in place to support this</w:t>
      </w:r>
      <w:r>
        <w:rPr>
          <w:rFonts w:asciiTheme="minorHAnsi" w:hAnsiTheme="minorHAnsi" w:cs="Arial"/>
        </w:rPr>
        <w:t xml:space="preserve"> for </w:t>
      </w:r>
      <w:r w:rsidR="00695DA3">
        <w:rPr>
          <w:rFonts w:asciiTheme="minorHAnsi" w:hAnsiTheme="minorHAnsi" w:cs="Arial"/>
        </w:rPr>
        <w:t xml:space="preserve">EngineeringUK (the trading name for </w:t>
      </w:r>
      <w:r>
        <w:rPr>
          <w:rFonts w:asciiTheme="minorHAnsi" w:hAnsiTheme="minorHAnsi" w:cs="Arial"/>
        </w:rPr>
        <w:t>the Engineering and Technology Board</w:t>
      </w:r>
      <w:r w:rsidR="00695DA3">
        <w:rPr>
          <w:rFonts w:asciiTheme="minorHAnsi" w:hAnsiTheme="minorHAnsi" w:cs="Arial"/>
        </w:rPr>
        <w:t>)</w:t>
      </w:r>
      <w:r>
        <w:rPr>
          <w:rFonts w:asciiTheme="minorHAnsi" w:hAnsiTheme="minorHAnsi" w:cs="Arial"/>
        </w:rPr>
        <w:t xml:space="preserve"> and its subsidiaries: </w:t>
      </w:r>
      <w:proofErr w:type="spellStart"/>
      <w:r>
        <w:rPr>
          <w:rFonts w:asciiTheme="minorHAnsi" w:hAnsiTheme="minorHAnsi" w:cs="Arial"/>
        </w:rPr>
        <w:t>Scenta</w:t>
      </w:r>
      <w:proofErr w:type="spellEnd"/>
      <w:r>
        <w:rPr>
          <w:rFonts w:asciiTheme="minorHAnsi" w:hAnsiTheme="minorHAnsi" w:cs="Arial"/>
        </w:rPr>
        <w:t xml:space="preserve"> Ltd and the Big Bang Education CIC. </w:t>
      </w:r>
    </w:p>
    <w:p w14:paraId="44282C25" w14:textId="77777777" w:rsidR="00A365EC" w:rsidRPr="00F2359B" w:rsidRDefault="00A365EC" w:rsidP="00A365EC">
      <w:pPr>
        <w:adjustRightInd w:val="0"/>
        <w:rPr>
          <w:rFonts w:asciiTheme="minorHAnsi" w:hAnsiTheme="minorHAnsi" w:cs="Arial"/>
        </w:rPr>
      </w:pPr>
    </w:p>
    <w:p w14:paraId="54324DCC" w14:textId="77777777" w:rsidR="00A365EC" w:rsidRPr="00F2359B" w:rsidRDefault="00A365EC" w:rsidP="00A365EC">
      <w:pPr>
        <w:adjustRightInd w:val="0"/>
        <w:rPr>
          <w:rFonts w:asciiTheme="minorHAnsi" w:hAnsiTheme="minorHAnsi" w:cs="Arial"/>
        </w:rPr>
      </w:pPr>
      <w:r w:rsidRPr="00F2359B">
        <w:rPr>
          <w:rFonts w:asciiTheme="minorHAnsi" w:hAnsiTheme="minorHAnsi" w:cs="Arial"/>
        </w:rPr>
        <w:t xml:space="preserve">EngineeringUK is an independent charity and </w:t>
      </w:r>
      <w:r>
        <w:rPr>
          <w:rFonts w:asciiTheme="minorHAnsi" w:hAnsiTheme="minorHAnsi" w:cs="Arial"/>
        </w:rPr>
        <w:t xml:space="preserve">a </w:t>
      </w:r>
      <w:r w:rsidRPr="00F2359B">
        <w:rPr>
          <w:rFonts w:asciiTheme="minorHAnsi" w:hAnsiTheme="minorHAnsi" w:cs="Arial"/>
        </w:rPr>
        <w:t>company limited by guarantee.</w:t>
      </w:r>
    </w:p>
    <w:p w14:paraId="28DF7A74" w14:textId="77777777" w:rsidR="00A365EC" w:rsidRPr="00440D45" w:rsidRDefault="00A365EC" w:rsidP="00A365EC">
      <w:pPr>
        <w:adjustRightInd w:val="0"/>
        <w:rPr>
          <w:rFonts w:asciiTheme="minorHAnsi" w:hAnsiTheme="minorHAnsi" w:cs="Arial"/>
        </w:rPr>
      </w:pPr>
    </w:p>
    <w:p w14:paraId="20698AD6" w14:textId="77777777" w:rsidR="00A365EC" w:rsidRPr="00440D45" w:rsidRDefault="00A365EC" w:rsidP="00A365EC">
      <w:pPr>
        <w:adjustRightInd w:val="0"/>
        <w:rPr>
          <w:rFonts w:asciiTheme="minorHAnsi" w:hAnsiTheme="minorHAnsi" w:cs="Arial"/>
          <w:b/>
        </w:rPr>
      </w:pPr>
      <w:r w:rsidRPr="00440D45">
        <w:rPr>
          <w:rFonts w:asciiTheme="minorHAnsi" w:hAnsiTheme="minorHAnsi" w:cs="Arial"/>
          <w:b/>
        </w:rPr>
        <w:t xml:space="preserve">Main duties and responsibilities </w:t>
      </w:r>
    </w:p>
    <w:p w14:paraId="0BFFED4A" w14:textId="77777777" w:rsidR="00A365EC" w:rsidRPr="00536628" w:rsidRDefault="00A365EC" w:rsidP="00A365EC">
      <w:pPr>
        <w:adjustRightInd w:val="0"/>
        <w:rPr>
          <w:rFonts w:asciiTheme="minorHAnsi" w:hAnsiTheme="minorHAnsi" w:cs="Arial"/>
          <w:b/>
          <w:u w:val="single"/>
        </w:rPr>
      </w:pPr>
    </w:p>
    <w:p w14:paraId="743EF68A" w14:textId="4EA2B125" w:rsidR="00A365EC" w:rsidRPr="00F2359B" w:rsidRDefault="00A365EC" w:rsidP="00A365EC">
      <w:pPr>
        <w:adjustRightInd w:val="0"/>
        <w:rPr>
          <w:rFonts w:asciiTheme="minorHAnsi" w:hAnsiTheme="minorHAnsi" w:cs="Arial"/>
        </w:rPr>
      </w:pPr>
      <w:r w:rsidRPr="00F2359B">
        <w:rPr>
          <w:rFonts w:asciiTheme="minorHAnsi" w:hAnsiTheme="minorHAnsi" w:cs="Arial"/>
        </w:rPr>
        <w:t xml:space="preserve">Reporting to the Director of Finance and </w:t>
      </w:r>
      <w:r>
        <w:rPr>
          <w:rFonts w:asciiTheme="minorHAnsi" w:hAnsiTheme="minorHAnsi" w:cs="Arial"/>
        </w:rPr>
        <w:t xml:space="preserve">Corporate </w:t>
      </w:r>
      <w:r w:rsidRPr="00F2359B">
        <w:rPr>
          <w:rFonts w:asciiTheme="minorHAnsi" w:hAnsiTheme="minorHAnsi" w:cs="Arial"/>
        </w:rPr>
        <w:t>Services</w:t>
      </w:r>
      <w:r w:rsidR="00A001A9">
        <w:rPr>
          <w:rFonts w:asciiTheme="minorHAnsi" w:hAnsiTheme="minorHAnsi" w:cs="Arial"/>
        </w:rPr>
        <w:t xml:space="preserve">, </w:t>
      </w:r>
      <w:r w:rsidRPr="00F2359B">
        <w:rPr>
          <w:rFonts w:asciiTheme="minorHAnsi" w:hAnsiTheme="minorHAnsi" w:cs="Arial"/>
        </w:rPr>
        <w:t xml:space="preserve">responsibilities </w:t>
      </w:r>
      <w:r>
        <w:rPr>
          <w:rFonts w:asciiTheme="minorHAnsi" w:hAnsiTheme="minorHAnsi" w:cs="Arial"/>
        </w:rPr>
        <w:t>include</w:t>
      </w:r>
      <w:r w:rsidRPr="00F2359B">
        <w:rPr>
          <w:rFonts w:asciiTheme="minorHAnsi" w:hAnsiTheme="minorHAnsi" w:cs="Arial"/>
        </w:rPr>
        <w:t>:</w:t>
      </w:r>
    </w:p>
    <w:p w14:paraId="2E84F0FD" w14:textId="04D63C6A" w:rsidR="00A365EC" w:rsidRPr="00472BF6"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D</w:t>
      </w:r>
      <w:r w:rsidRPr="00F2359B">
        <w:rPr>
          <w:rFonts w:cs="Arial"/>
        </w:rPr>
        <w:t xml:space="preserve">rafting and editing </w:t>
      </w:r>
      <w:r>
        <w:rPr>
          <w:rFonts w:cs="Arial"/>
        </w:rPr>
        <w:t xml:space="preserve">of agendas and papers for Board and Committee </w:t>
      </w:r>
      <w:proofErr w:type="gramStart"/>
      <w:r w:rsidR="002B2488">
        <w:rPr>
          <w:rFonts w:cs="Arial"/>
        </w:rPr>
        <w:t>and also</w:t>
      </w:r>
      <w:proofErr w:type="gramEnd"/>
      <w:r w:rsidR="002B2488">
        <w:rPr>
          <w:rFonts w:cs="Arial"/>
        </w:rPr>
        <w:t xml:space="preserve"> regular senior leadership meeting</w:t>
      </w:r>
      <w:r w:rsidRPr="00F2359B">
        <w:rPr>
          <w:rFonts w:cs="Arial"/>
        </w:rPr>
        <w:t>s</w:t>
      </w:r>
      <w:r w:rsidRPr="00F2359B">
        <w:rPr>
          <w:rFonts w:cstheme="minorHAnsi"/>
        </w:rPr>
        <w:t xml:space="preserve"> in consultation with the Executive Team</w:t>
      </w:r>
      <w:r>
        <w:rPr>
          <w:rFonts w:cstheme="minorHAnsi"/>
        </w:rPr>
        <w:t xml:space="preserve"> and other members of staff as required</w:t>
      </w:r>
      <w:r w:rsidR="002B2488">
        <w:rPr>
          <w:rFonts w:cstheme="minorHAnsi"/>
        </w:rPr>
        <w:t>.</w:t>
      </w:r>
    </w:p>
    <w:p w14:paraId="3D1DE045" w14:textId="77777777" w:rsidR="00A365EC" w:rsidRDefault="00A365EC" w:rsidP="00A365EC">
      <w:pPr>
        <w:pStyle w:val="ListParagraph"/>
        <w:numPr>
          <w:ilvl w:val="0"/>
          <w:numId w:val="7"/>
        </w:numPr>
        <w:autoSpaceDE w:val="0"/>
        <w:autoSpaceDN w:val="0"/>
        <w:adjustRightInd w:val="0"/>
        <w:spacing w:before="120" w:after="0" w:line="240" w:lineRule="auto"/>
        <w:ind w:left="426" w:hanging="284"/>
        <w:rPr>
          <w:rFonts w:cs="Arial"/>
        </w:rPr>
      </w:pPr>
      <w:r>
        <w:rPr>
          <w:rFonts w:cs="Arial"/>
        </w:rPr>
        <w:t>Minuting of Board and Committee meetings for timely circulation</w:t>
      </w:r>
    </w:p>
    <w:p w14:paraId="3E31800C" w14:textId="77777777" w:rsidR="00A365EC" w:rsidRPr="00CF3DC7" w:rsidRDefault="00A365EC" w:rsidP="00A365EC">
      <w:pPr>
        <w:pStyle w:val="ListParagraph"/>
        <w:numPr>
          <w:ilvl w:val="0"/>
          <w:numId w:val="7"/>
        </w:numPr>
        <w:autoSpaceDE w:val="0"/>
        <w:autoSpaceDN w:val="0"/>
        <w:adjustRightInd w:val="0"/>
        <w:spacing w:after="0" w:line="240" w:lineRule="auto"/>
        <w:ind w:left="426" w:hanging="284"/>
        <w:rPr>
          <w:rFonts w:cs="Arial"/>
        </w:rPr>
      </w:pPr>
      <w:r>
        <w:rPr>
          <w:rFonts w:cs="Arial"/>
        </w:rPr>
        <w:t>Advising on the election and appointment processes for Board Members</w:t>
      </w:r>
      <w:r w:rsidRPr="00CF3DC7">
        <w:rPr>
          <w:rFonts w:cstheme="minorHAnsi"/>
        </w:rPr>
        <w:t xml:space="preserve"> </w:t>
      </w:r>
    </w:p>
    <w:p w14:paraId="0C0A230E" w14:textId="77777777" w:rsidR="00A365EC" w:rsidRPr="00CF3DC7" w:rsidRDefault="00A365EC" w:rsidP="00A365EC">
      <w:pPr>
        <w:pStyle w:val="ListParagraph"/>
        <w:numPr>
          <w:ilvl w:val="0"/>
          <w:numId w:val="7"/>
        </w:numPr>
        <w:autoSpaceDE w:val="0"/>
        <w:autoSpaceDN w:val="0"/>
        <w:adjustRightInd w:val="0"/>
        <w:spacing w:after="0" w:line="240" w:lineRule="auto"/>
        <w:ind w:left="426" w:hanging="284"/>
        <w:rPr>
          <w:rFonts w:cs="Arial"/>
        </w:rPr>
      </w:pPr>
      <w:r>
        <w:rPr>
          <w:rFonts w:cstheme="minorHAnsi"/>
        </w:rPr>
        <w:t>Managing elections for Board members where appropriate</w:t>
      </w:r>
    </w:p>
    <w:p w14:paraId="7BEF89A1" w14:textId="77777777" w:rsidR="00A365EC" w:rsidRPr="00F2359B" w:rsidRDefault="00A365EC" w:rsidP="00A365EC">
      <w:pPr>
        <w:pStyle w:val="ListParagraph"/>
        <w:numPr>
          <w:ilvl w:val="0"/>
          <w:numId w:val="7"/>
        </w:numPr>
        <w:autoSpaceDE w:val="0"/>
        <w:autoSpaceDN w:val="0"/>
        <w:adjustRightInd w:val="0"/>
        <w:spacing w:before="120" w:after="0" w:line="240" w:lineRule="auto"/>
        <w:ind w:left="426" w:hanging="284"/>
        <w:rPr>
          <w:rFonts w:cs="Arial"/>
        </w:rPr>
      </w:pPr>
      <w:r>
        <w:rPr>
          <w:rFonts w:cs="Arial"/>
        </w:rPr>
        <w:t>Assisting with the induction of new Board Members, including the preparation of induction material</w:t>
      </w:r>
    </w:p>
    <w:p w14:paraId="2F7FD283" w14:textId="77777777" w:rsidR="00A365EC" w:rsidRPr="00472BF6" w:rsidRDefault="00A365EC" w:rsidP="00A365EC">
      <w:pPr>
        <w:pStyle w:val="ListParagraph"/>
        <w:numPr>
          <w:ilvl w:val="0"/>
          <w:numId w:val="7"/>
        </w:numPr>
        <w:autoSpaceDE w:val="0"/>
        <w:autoSpaceDN w:val="0"/>
        <w:adjustRightInd w:val="0"/>
        <w:spacing w:after="0" w:line="240" w:lineRule="auto"/>
        <w:ind w:left="426" w:hanging="284"/>
        <w:rPr>
          <w:rFonts w:cs="Arial"/>
        </w:rPr>
      </w:pPr>
      <w:r w:rsidRPr="00472BF6">
        <w:rPr>
          <w:rFonts w:cstheme="minorHAnsi"/>
        </w:rPr>
        <w:t>Maintain</w:t>
      </w:r>
      <w:r>
        <w:rPr>
          <w:rFonts w:cstheme="minorHAnsi"/>
        </w:rPr>
        <w:t>ing a forward agenda of corporate meetings</w:t>
      </w:r>
    </w:p>
    <w:p w14:paraId="55BBAA27" w14:textId="77777777" w:rsidR="00A365EC" w:rsidRPr="005416BD" w:rsidRDefault="00A365EC" w:rsidP="00A365EC">
      <w:pPr>
        <w:pStyle w:val="ListParagraph"/>
        <w:numPr>
          <w:ilvl w:val="0"/>
          <w:numId w:val="7"/>
        </w:numPr>
        <w:autoSpaceDE w:val="0"/>
        <w:autoSpaceDN w:val="0"/>
        <w:adjustRightInd w:val="0"/>
        <w:spacing w:after="0" w:line="240" w:lineRule="auto"/>
        <w:ind w:left="426" w:hanging="284"/>
        <w:rPr>
          <w:rFonts w:cs="Arial"/>
        </w:rPr>
      </w:pPr>
      <w:r w:rsidRPr="00472BF6">
        <w:rPr>
          <w:rFonts w:cstheme="minorHAnsi"/>
        </w:rPr>
        <w:t xml:space="preserve">Drafting </w:t>
      </w:r>
      <w:r>
        <w:rPr>
          <w:rFonts w:cstheme="minorHAnsi"/>
        </w:rPr>
        <w:t xml:space="preserve">and updating </w:t>
      </w:r>
      <w:r w:rsidRPr="00472BF6">
        <w:rPr>
          <w:rFonts w:cstheme="minorHAnsi"/>
        </w:rPr>
        <w:t xml:space="preserve">corporate governance </w:t>
      </w:r>
      <w:r>
        <w:rPr>
          <w:rFonts w:cstheme="minorHAnsi"/>
        </w:rPr>
        <w:t xml:space="preserve">documents, </w:t>
      </w:r>
      <w:r w:rsidRPr="00472BF6">
        <w:rPr>
          <w:rFonts w:cstheme="minorHAnsi"/>
        </w:rPr>
        <w:t xml:space="preserve">policies </w:t>
      </w:r>
      <w:r>
        <w:rPr>
          <w:rFonts w:cstheme="minorHAnsi"/>
        </w:rPr>
        <w:t xml:space="preserve">and procedures </w:t>
      </w:r>
      <w:r w:rsidRPr="00472BF6">
        <w:rPr>
          <w:rFonts w:cstheme="minorHAnsi"/>
        </w:rPr>
        <w:t>for consultation and agreement by the Executive Committee, the Board and/o</w:t>
      </w:r>
      <w:r>
        <w:rPr>
          <w:rFonts w:cstheme="minorHAnsi"/>
        </w:rPr>
        <w:t>r its Committees as appropriate and advising on the same</w:t>
      </w:r>
    </w:p>
    <w:p w14:paraId="1B7B8DB6" w14:textId="77777777" w:rsidR="00A365EC" w:rsidRPr="00472BF6" w:rsidRDefault="00A365EC" w:rsidP="00A365EC">
      <w:pPr>
        <w:pStyle w:val="ListParagraph"/>
        <w:numPr>
          <w:ilvl w:val="0"/>
          <w:numId w:val="7"/>
        </w:numPr>
        <w:autoSpaceDE w:val="0"/>
        <w:autoSpaceDN w:val="0"/>
        <w:adjustRightInd w:val="0"/>
        <w:spacing w:after="0" w:line="240" w:lineRule="auto"/>
        <w:ind w:left="426" w:hanging="284"/>
        <w:rPr>
          <w:rFonts w:cs="Arial"/>
        </w:rPr>
      </w:pPr>
      <w:r>
        <w:rPr>
          <w:rFonts w:cstheme="minorHAnsi"/>
        </w:rPr>
        <w:t xml:space="preserve">Advising on risk management, including ensuring that appropriate policies and procedures are in place to manage risk and supporting the Executive Team in the regular review of Risk Registers and reports to the Audit, </w:t>
      </w:r>
      <w:proofErr w:type="gramStart"/>
      <w:r>
        <w:rPr>
          <w:rFonts w:cstheme="minorHAnsi"/>
        </w:rPr>
        <w:t>Risk</w:t>
      </w:r>
      <w:proofErr w:type="gramEnd"/>
      <w:r>
        <w:rPr>
          <w:rFonts w:cstheme="minorHAnsi"/>
        </w:rPr>
        <w:t xml:space="preserve"> and Investment Committee</w:t>
      </w:r>
    </w:p>
    <w:p w14:paraId="52AFE936" w14:textId="2A433FD4" w:rsidR="00440D45" w:rsidRPr="002B5823" w:rsidRDefault="00A365EC" w:rsidP="002B5823">
      <w:pPr>
        <w:pStyle w:val="ListParagraph"/>
        <w:numPr>
          <w:ilvl w:val="0"/>
          <w:numId w:val="7"/>
        </w:numPr>
        <w:autoSpaceDE w:val="0"/>
        <w:autoSpaceDN w:val="0"/>
        <w:adjustRightInd w:val="0"/>
        <w:spacing w:after="0" w:line="240" w:lineRule="auto"/>
        <w:ind w:left="426" w:hanging="284"/>
        <w:rPr>
          <w:rFonts w:cs="Arial"/>
        </w:rPr>
      </w:pPr>
      <w:r>
        <w:rPr>
          <w:rFonts w:cstheme="minorHAnsi"/>
        </w:rPr>
        <w:t xml:space="preserve">Managing and maintaining </w:t>
      </w:r>
      <w:r w:rsidRPr="00472BF6">
        <w:rPr>
          <w:rFonts w:cstheme="minorHAnsi"/>
        </w:rPr>
        <w:t>a Register of Interests, including advising on matters re</w:t>
      </w:r>
      <w:r>
        <w:rPr>
          <w:rFonts w:cstheme="minorHAnsi"/>
        </w:rPr>
        <w:t>lating to conflicts of interest</w:t>
      </w:r>
    </w:p>
    <w:p w14:paraId="663DFCF1" w14:textId="4192A764" w:rsidR="00A365EC" w:rsidRPr="007E2A87" w:rsidRDefault="00A365EC" w:rsidP="00A365EC">
      <w:pPr>
        <w:pStyle w:val="ListParagraph"/>
        <w:numPr>
          <w:ilvl w:val="0"/>
          <w:numId w:val="7"/>
        </w:numPr>
        <w:autoSpaceDE w:val="0"/>
        <w:autoSpaceDN w:val="0"/>
        <w:adjustRightInd w:val="0"/>
        <w:spacing w:after="0" w:line="240" w:lineRule="auto"/>
        <w:ind w:left="426" w:hanging="284"/>
        <w:rPr>
          <w:rFonts w:cs="Arial"/>
        </w:rPr>
      </w:pPr>
      <w:r>
        <w:rPr>
          <w:rFonts w:cstheme="minorHAnsi"/>
        </w:rPr>
        <w:t xml:space="preserve">Assisting the Director of Finance and Corporate Services to meet the requirements of Regulatory bodies (such as Companies House, the Charity Commission and OSCR), including timely submission of Annual Returns/Confirmation Statements and maintaining up to date charity details </w:t>
      </w:r>
    </w:p>
    <w:p w14:paraId="731D852F" w14:textId="77777777" w:rsidR="00A365EC" w:rsidRPr="00914D51" w:rsidRDefault="00A365EC" w:rsidP="00A365EC">
      <w:pPr>
        <w:pStyle w:val="ListParagraph"/>
        <w:numPr>
          <w:ilvl w:val="0"/>
          <w:numId w:val="7"/>
        </w:numPr>
        <w:autoSpaceDE w:val="0"/>
        <w:autoSpaceDN w:val="0"/>
        <w:adjustRightInd w:val="0"/>
        <w:spacing w:after="0" w:line="240" w:lineRule="auto"/>
        <w:ind w:left="426" w:hanging="284"/>
        <w:rPr>
          <w:rFonts w:cs="Arial"/>
        </w:rPr>
      </w:pPr>
      <w:r>
        <w:rPr>
          <w:rFonts w:cstheme="minorHAnsi"/>
        </w:rPr>
        <w:lastRenderedPageBreak/>
        <w:t xml:space="preserve">Completing projects required by the Board and Committees such as, review of Diversity and Inclusion, Board reviews, </w:t>
      </w:r>
      <w:proofErr w:type="gramStart"/>
      <w:r>
        <w:rPr>
          <w:rFonts w:cstheme="minorHAnsi"/>
        </w:rPr>
        <w:t>skills</w:t>
      </w:r>
      <w:proofErr w:type="gramEnd"/>
      <w:r>
        <w:rPr>
          <w:rFonts w:cstheme="minorHAnsi"/>
        </w:rPr>
        <w:t xml:space="preserve"> and compliance with the Charity Governance Code.</w:t>
      </w:r>
    </w:p>
    <w:p w14:paraId="4E8B61E5" w14:textId="77777777" w:rsidR="00A365EC" w:rsidRPr="007E2A87" w:rsidRDefault="00A365EC" w:rsidP="00A365EC">
      <w:pPr>
        <w:pStyle w:val="ListParagraph"/>
        <w:numPr>
          <w:ilvl w:val="0"/>
          <w:numId w:val="7"/>
        </w:numPr>
        <w:autoSpaceDE w:val="0"/>
        <w:autoSpaceDN w:val="0"/>
        <w:adjustRightInd w:val="0"/>
        <w:spacing w:after="0" w:line="240" w:lineRule="auto"/>
        <w:ind w:left="426" w:hanging="284"/>
        <w:rPr>
          <w:rFonts w:cs="Arial"/>
        </w:rPr>
      </w:pPr>
      <w:r>
        <w:rPr>
          <w:rFonts w:cstheme="minorHAnsi"/>
        </w:rPr>
        <w:t>Advising</w:t>
      </w:r>
      <w:r w:rsidRPr="00F730AC">
        <w:rPr>
          <w:rFonts w:cstheme="minorHAnsi"/>
        </w:rPr>
        <w:t xml:space="preserve"> on other matters relating to corporate governance</w:t>
      </w:r>
    </w:p>
    <w:p w14:paraId="756AD3F9" w14:textId="5272AA0A" w:rsidR="00A365EC" w:rsidRPr="00914D51" w:rsidRDefault="00A365EC" w:rsidP="00A365EC">
      <w:pPr>
        <w:pStyle w:val="ListParagraph"/>
        <w:numPr>
          <w:ilvl w:val="0"/>
          <w:numId w:val="7"/>
        </w:numPr>
        <w:autoSpaceDE w:val="0"/>
        <w:autoSpaceDN w:val="0"/>
        <w:adjustRightInd w:val="0"/>
        <w:spacing w:after="0" w:line="240" w:lineRule="auto"/>
        <w:ind w:left="426" w:hanging="284"/>
        <w:rPr>
          <w:rFonts w:cs="Arial"/>
        </w:rPr>
      </w:pPr>
      <w:r w:rsidRPr="00914D51">
        <w:rPr>
          <w:rFonts w:cstheme="minorHAnsi"/>
        </w:rPr>
        <w:t>Assist</w:t>
      </w:r>
      <w:r>
        <w:rPr>
          <w:rFonts w:cstheme="minorHAnsi"/>
        </w:rPr>
        <w:t>ing</w:t>
      </w:r>
      <w:r w:rsidRPr="00914D51">
        <w:rPr>
          <w:rFonts w:cstheme="minorHAnsi"/>
        </w:rPr>
        <w:t xml:space="preserve"> the Director of Finance and </w:t>
      </w:r>
      <w:r>
        <w:rPr>
          <w:rFonts w:cstheme="minorHAnsi"/>
        </w:rPr>
        <w:t xml:space="preserve">Corporate </w:t>
      </w:r>
      <w:r w:rsidRPr="00914D51">
        <w:rPr>
          <w:rFonts w:cstheme="minorHAnsi"/>
        </w:rPr>
        <w:t xml:space="preserve">Services with other </w:t>
      </w:r>
      <w:proofErr w:type="gramStart"/>
      <w:r w:rsidRPr="00914D51">
        <w:rPr>
          <w:rFonts w:cstheme="minorHAnsi"/>
        </w:rPr>
        <w:t>tasks</w:t>
      </w:r>
      <w:proofErr w:type="gramEnd"/>
      <w:r w:rsidRPr="00914D51">
        <w:rPr>
          <w:rFonts w:cstheme="minorHAnsi"/>
        </w:rPr>
        <w:t xml:space="preserve"> as necessary.</w:t>
      </w:r>
    </w:p>
    <w:p w14:paraId="1E52EED2" w14:textId="77777777" w:rsidR="00A365EC" w:rsidRPr="00914D51" w:rsidRDefault="00A365EC" w:rsidP="00A365EC">
      <w:pPr>
        <w:adjustRightInd w:val="0"/>
        <w:rPr>
          <w:rFonts w:asciiTheme="minorHAnsi" w:hAnsiTheme="minorHAnsi" w:cs="Arial"/>
        </w:rPr>
      </w:pPr>
    </w:p>
    <w:p w14:paraId="6EA0AF66" w14:textId="13F2140F" w:rsidR="00A365EC" w:rsidRDefault="00A365EC" w:rsidP="00A365EC">
      <w:pPr>
        <w:adjustRightInd w:val="0"/>
        <w:ind w:left="66"/>
        <w:rPr>
          <w:rFonts w:asciiTheme="minorHAnsi" w:hAnsiTheme="minorHAnsi" w:cs="Helvetica"/>
          <w:color w:val="000000"/>
        </w:rPr>
      </w:pPr>
      <w:r w:rsidRPr="00F2359B">
        <w:rPr>
          <w:rFonts w:asciiTheme="minorHAnsi" w:hAnsiTheme="minorHAnsi" w:cs="Helvetica"/>
          <w:color w:val="000000"/>
        </w:rPr>
        <w:t xml:space="preserve">Reporting to the </w:t>
      </w:r>
      <w:r>
        <w:rPr>
          <w:rFonts w:asciiTheme="minorHAnsi" w:hAnsiTheme="minorHAnsi" w:cs="Helvetica"/>
          <w:color w:val="000000"/>
        </w:rPr>
        <w:t>Director of Finance and Corporate Services,</w:t>
      </w:r>
      <w:r w:rsidRPr="00F2359B">
        <w:rPr>
          <w:rFonts w:asciiTheme="minorHAnsi" w:hAnsiTheme="minorHAnsi" w:cs="Helvetica"/>
          <w:color w:val="000000"/>
        </w:rPr>
        <w:t xml:space="preserve"> you will be expected to </w:t>
      </w:r>
      <w:r>
        <w:rPr>
          <w:rFonts w:asciiTheme="minorHAnsi" w:hAnsiTheme="minorHAnsi" w:cs="Helvetica"/>
          <w:color w:val="000000"/>
        </w:rPr>
        <w:t xml:space="preserve">work closely with the Executive Team and other members of staff, as well as working with Board members, to ensure that high standards of governance are met to aid the effective running of the organisation. </w:t>
      </w:r>
    </w:p>
    <w:p w14:paraId="2575D657" w14:textId="77777777" w:rsidR="00A365EC" w:rsidRPr="00F2359B" w:rsidRDefault="00A365EC" w:rsidP="00A365EC">
      <w:pPr>
        <w:rPr>
          <w:rFonts w:asciiTheme="minorHAnsi" w:hAnsiTheme="minorHAnsi" w:cs="Helvetica"/>
          <w:color w:val="000000"/>
        </w:rPr>
      </w:pPr>
    </w:p>
    <w:p w14:paraId="34AC8BDE" w14:textId="58697B8E" w:rsidR="00A365EC" w:rsidRDefault="00A365EC" w:rsidP="00A365EC">
      <w:pPr>
        <w:rPr>
          <w:rFonts w:asciiTheme="minorHAnsi" w:hAnsiTheme="minorHAnsi" w:cs="Helvetica"/>
          <w:color w:val="000000"/>
        </w:rPr>
      </w:pPr>
      <w:r w:rsidRPr="00F2359B">
        <w:rPr>
          <w:rFonts w:asciiTheme="minorHAnsi" w:hAnsiTheme="minorHAnsi" w:cs="Helvetica"/>
          <w:color w:val="000000"/>
        </w:rPr>
        <w:t xml:space="preserve">The role will be based at the </w:t>
      </w:r>
      <w:r>
        <w:rPr>
          <w:rFonts w:asciiTheme="minorHAnsi" w:hAnsiTheme="minorHAnsi" w:cs="Helvetica"/>
          <w:color w:val="000000"/>
        </w:rPr>
        <w:t xml:space="preserve">EngineeringUK offices in </w:t>
      </w:r>
      <w:proofErr w:type="gramStart"/>
      <w:r>
        <w:rPr>
          <w:rFonts w:asciiTheme="minorHAnsi" w:hAnsiTheme="minorHAnsi" w:cs="Helvetica"/>
          <w:color w:val="000000"/>
        </w:rPr>
        <w:t>London</w:t>
      </w:r>
      <w:proofErr w:type="gramEnd"/>
      <w:r w:rsidR="002B2488">
        <w:rPr>
          <w:rFonts w:asciiTheme="minorHAnsi" w:hAnsiTheme="minorHAnsi" w:cs="Helvetica"/>
          <w:color w:val="000000"/>
        </w:rPr>
        <w:t xml:space="preserve"> but staff are currently working from home during the pandemic and this arrangement is kept under review</w:t>
      </w:r>
      <w:r>
        <w:rPr>
          <w:rFonts w:asciiTheme="minorHAnsi" w:hAnsiTheme="minorHAnsi" w:cs="Helvetica"/>
          <w:color w:val="000000"/>
        </w:rPr>
        <w:t>.</w:t>
      </w:r>
    </w:p>
    <w:p w14:paraId="5A7E8955" w14:textId="77777777" w:rsidR="00A365EC" w:rsidRDefault="00A365EC" w:rsidP="00A365EC">
      <w:pPr>
        <w:rPr>
          <w:rFonts w:asciiTheme="minorHAnsi" w:hAnsiTheme="minorHAnsi" w:cs="Helvetica"/>
          <w:color w:val="000000"/>
        </w:rPr>
      </w:pPr>
    </w:p>
    <w:p w14:paraId="436758DF" w14:textId="3A02E91A" w:rsidR="00A365EC" w:rsidRPr="00F2359B" w:rsidRDefault="00A365EC" w:rsidP="00A365EC">
      <w:pPr>
        <w:rPr>
          <w:rFonts w:asciiTheme="minorHAnsi" w:hAnsiTheme="minorHAnsi" w:cs="Helvetica"/>
          <w:color w:val="000000"/>
        </w:rPr>
      </w:pPr>
      <w:r>
        <w:rPr>
          <w:rFonts w:asciiTheme="minorHAnsi" w:hAnsiTheme="minorHAnsi" w:cs="Helvetica"/>
          <w:color w:val="000000"/>
        </w:rPr>
        <w:t xml:space="preserve">This is a </w:t>
      </w:r>
      <w:r w:rsidR="00A001A9">
        <w:rPr>
          <w:rFonts w:asciiTheme="minorHAnsi" w:hAnsiTheme="minorHAnsi" w:cs="Helvetica"/>
          <w:color w:val="000000"/>
        </w:rPr>
        <w:t>part</w:t>
      </w:r>
      <w:r>
        <w:rPr>
          <w:rFonts w:asciiTheme="minorHAnsi" w:hAnsiTheme="minorHAnsi" w:cs="Helvetica"/>
          <w:color w:val="000000"/>
        </w:rPr>
        <w:t xml:space="preserve">-time </w:t>
      </w:r>
      <w:proofErr w:type="gramStart"/>
      <w:r>
        <w:rPr>
          <w:rFonts w:asciiTheme="minorHAnsi" w:hAnsiTheme="minorHAnsi" w:cs="Helvetica"/>
          <w:color w:val="000000"/>
        </w:rPr>
        <w:t>role</w:t>
      </w:r>
      <w:proofErr w:type="gramEnd"/>
      <w:r>
        <w:rPr>
          <w:rFonts w:asciiTheme="minorHAnsi" w:hAnsiTheme="minorHAnsi" w:cs="Helvetica"/>
          <w:color w:val="000000"/>
        </w:rPr>
        <w:t xml:space="preserve"> </w:t>
      </w:r>
      <w:r w:rsidR="00A001A9">
        <w:rPr>
          <w:rFonts w:asciiTheme="minorHAnsi" w:hAnsiTheme="minorHAnsi" w:cs="Helvetica"/>
          <w:color w:val="000000"/>
        </w:rPr>
        <w:t>bu</w:t>
      </w:r>
      <w:r>
        <w:rPr>
          <w:rFonts w:asciiTheme="minorHAnsi" w:hAnsiTheme="minorHAnsi" w:cs="Helvetica"/>
          <w:color w:val="000000"/>
        </w:rPr>
        <w:t>t</w:t>
      </w:r>
      <w:r w:rsidR="00A001A9">
        <w:rPr>
          <w:rFonts w:asciiTheme="minorHAnsi" w:hAnsiTheme="minorHAnsi" w:cs="Helvetica"/>
          <w:color w:val="000000"/>
        </w:rPr>
        <w:t xml:space="preserve"> you will be required t</w:t>
      </w:r>
      <w:r>
        <w:rPr>
          <w:rFonts w:asciiTheme="minorHAnsi" w:hAnsiTheme="minorHAnsi" w:cs="Helvetica"/>
          <w:color w:val="000000"/>
        </w:rPr>
        <w:t xml:space="preserve">o </w:t>
      </w:r>
      <w:r w:rsidR="00A001A9">
        <w:rPr>
          <w:rFonts w:asciiTheme="minorHAnsi" w:hAnsiTheme="minorHAnsi" w:cs="Helvetica"/>
          <w:color w:val="000000"/>
        </w:rPr>
        <w:t>be available for</w:t>
      </w:r>
      <w:r>
        <w:rPr>
          <w:rFonts w:asciiTheme="minorHAnsi" w:hAnsiTheme="minorHAnsi" w:cs="Helvetica"/>
          <w:color w:val="000000"/>
        </w:rPr>
        <w:t xml:space="preserve"> Board meetings</w:t>
      </w:r>
      <w:r w:rsidR="00695DA3">
        <w:rPr>
          <w:rFonts w:asciiTheme="minorHAnsi" w:hAnsiTheme="minorHAnsi" w:cs="Helvetica"/>
          <w:color w:val="000000"/>
        </w:rPr>
        <w:t xml:space="preserve">, </w:t>
      </w:r>
      <w:r w:rsidR="00A001A9">
        <w:rPr>
          <w:rFonts w:asciiTheme="minorHAnsi" w:hAnsiTheme="minorHAnsi" w:cs="Helvetica"/>
          <w:color w:val="000000"/>
        </w:rPr>
        <w:t xml:space="preserve">Committee Meetings, </w:t>
      </w:r>
      <w:r w:rsidR="00695DA3">
        <w:rPr>
          <w:rFonts w:asciiTheme="minorHAnsi" w:hAnsiTheme="minorHAnsi" w:cs="Helvetica"/>
          <w:color w:val="000000"/>
        </w:rPr>
        <w:t>AGM</w:t>
      </w:r>
      <w:r w:rsidR="00A001A9">
        <w:rPr>
          <w:rFonts w:asciiTheme="minorHAnsi" w:hAnsiTheme="minorHAnsi" w:cs="Helvetica"/>
          <w:color w:val="000000"/>
        </w:rPr>
        <w:t>s</w:t>
      </w:r>
      <w:r>
        <w:rPr>
          <w:rFonts w:asciiTheme="minorHAnsi" w:hAnsiTheme="minorHAnsi" w:cs="Helvetica"/>
          <w:color w:val="000000"/>
        </w:rPr>
        <w:t xml:space="preserve"> and Away days.</w:t>
      </w:r>
    </w:p>
    <w:p w14:paraId="6EC9386D" w14:textId="77777777" w:rsidR="00A365EC" w:rsidRDefault="00A365EC" w:rsidP="00A365EC">
      <w:pPr>
        <w:adjustRightInd w:val="0"/>
        <w:rPr>
          <w:rFonts w:asciiTheme="minorHAnsi" w:hAnsiTheme="minorHAnsi" w:cs="Arial"/>
        </w:rPr>
      </w:pPr>
    </w:p>
    <w:p w14:paraId="3886B080" w14:textId="77777777" w:rsidR="00A365EC" w:rsidRPr="00914D51" w:rsidRDefault="00A365EC" w:rsidP="00A365EC">
      <w:pPr>
        <w:adjustRightInd w:val="0"/>
        <w:rPr>
          <w:rFonts w:asciiTheme="minorHAnsi" w:hAnsiTheme="minorHAnsi" w:cs="Arial"/>
          <w:b/>
        </w:rPr>
      </w:pPr>
      <w:r w:rsidRPr="00914D51">
        <w:rPr>
          <w:rFonts w:asciiTheme="minorHAnsi" w:hAnsiTheme="minorHAnsi" w:cs="Arial"/>
          <w:b/>
        </w:rPr>
        <w:t>Job Requirements</w:t>
      </w:r>
    </w:p>
    <w:p w14:paraId="222DDE91" w14:textId="77777777" w:rsidR="00A365EC" w:rsidRPr="00F2359B" w:rsidRDefault="00A365EC" w:rsidP="00A365EC">
      <w:pPr>
        <w:adjustRightInd w:val="0"/>
        <w:rPr>
          <w:rFonts w:asciiTheme="minorHAnsi" w:hAnsiTheme="minorHAnsi" w:cs="Arial"/>
        </w:rPr>
      </w:pPr>
    </w:p>
    <w:p w14:paraId="54C01FC4" w14:textId="77777777" w:rsidR="00A365EC" w:rsidRPr="00CB14BA" w:rsidRDefault="00A365EC" w:rsidP="00A365EC">
      <w:pPr>
        <w:adjustRightInd w:val="0"/>
        <w:rPr>
          <w:rFonts w:asciiTheme="minorHAnsi" w:hAnsiTheme="minorHAnsi" w:cs="Arial"/>
          <w:b/>
        </w:rPr>
      </w:pPr>
      <w:r w:rsidRPr="00CB14BA">
        <w:rPr>
          <w:rFonts w:asciiTheme="minorHAnsi" w:hAnsiTheme="minorHAnsi" w:cs="Arial"/>
          <w:b/>
        </w:rPr>
        <w:t>Essential</w:t>
      </w:r>
    </w:p>
    <w:p w14:paraId="698F79CB"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theme="minorHAnsi"/>
        </w:rPr>
      </w:pPr>
      <w:r>
        <w:rPr>
          <w:rFonts w:cstheme="minorHAnsi"/>
        </w:rPr>
        <w:t>S</w:t>
      </w:r>
      <w:r w:rsidRPr="0084343E">
        <w:rPr>
          <w:rFonts w:cstheme="minorHAnsi"/>
        </w:rPr>
        <w:t xml:space="preserve">ignificant experience of working in corporate governance and </w:t>
      </w:r>
      <w:r>
        <w:rPr>
          <w:rFonts w:cstheme="minorHAnsi"/>
        </w:rPr>
        <w:t xml:space="preserve">able to demonstrate </w:t>
      </w:r>
      <w:r w:rsidRPr="0084343E">
        <w:rPr>
          <w:rFonts w:cstheme="minorHAnsi"/>
        </w:rPr>
        <w:t>an understanding of the governance requirements of charities and companies</w:t>
      </w:r>
    </w:p>
    <w:p w14:paraId="5D02D9BB" w14:textId="77777777" w:rsidR="00A365EC" w:rsidRPr="00914D51"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Experience of working with people across the organisation to support and encourage them to deliver to deadlines</w:t>
      </w:r>
    </w:p>
    <w:p w14:paraId="5167C3C2"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Experience of servicing a Board and/or Committee</w:t>
      </w:r>
    </w:p>
    <w:p w14:paraId="14CDC7BD"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 xml:space="preserve">Excellent written skills </w:t>
      </w:r>
    </w:p>
    <w:p w14:paraId="35746478"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Ability to communicate effectively at all levels</w:t>
      </w:r>
    </w:p>
    <w:p w14:paraId="4D3F1C05"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Excellent planning and organisational skills and an eye for detail</w:t>
      </w:r>
    </w:p>
    <w:p w14:paraId="0922D026"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Ability to work to deadlines</w:t>
      </w:r>
    </w:p>
    <w:p w14:paraId="1797FD9A"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Ability to maintain confidentiality</w:t>
      </w:r>
    </w:p>
    <w:p w14:paraId="457A3445" w14:textId="3767244E" w:rsidR="00A365EC" w:rsidRPr="00A64142" w:rsidRDefault="00A365EC" w:rsidP="00AB7F22">
      <w:pPr>
        <w:pStyle w:val="ListParagraph"/>
        <w:numPr>
          <w:ilvl w:val="0"/>
          <w:numId w:val="7"/>
        </w:numPr>
        <w:autoSpaceDE w:val="0"/>
        <w:autoSpaceDN w:val="0"/>
        <w:adjustRightInd w:val="0"/>
        <w:spacing w:before="120" w:after="120" w:line="240" w:lineRule="auto"/>
        <w:ind w:left="426" w:hanging="284"/>
        <w:rPr>
          <w:rFonts w:cs="Arial"/>
        </w:rPr>
      </w:pPr>
      <w:r w:rsidRPr="00A64142">
        <w:rPr>
          <w:rFonts w:cs="Arial"/>
        </w:rPr>
        <w:t>Good IT skills</w:t>
      </w:r>
    </w:p>
    <w:p w14:paraId="7C340C83" w14:textId="77777777" w:rsidR="00A365EC" w:rsidRPr="00F730AC" w:rsidRDefault="00A365EC" w:rsidP="00A365EC">
      <w:pPr>
        <w:adjustRightInd w:val="0"/>
        <w:rPr>
          <w:rFonts w:asciiTheme="minorHAnsi" w:hAnsiTheme="minorHAnsi" w:cs="Arial"/>
          <w:b/>
        </w:rPr>
      </w:pPr>
      <w:r w:rsidRPr="00F730AC">
        <w:rPr>
          <w:rFonts w:asciiTheme="minorHAnsi" w:hAnsiTheme="minorHAnsi" w:cs="Arial"/>
          <w:b/>
        </w:rPr>
        <w:t>Desirable</w:t>
      </w:r>
      <w:r>
        <w:rPr>
          <w:rFonts w:asciiTheme="minorHAnsi" w:hAnsiTheme="minorHAnsi" w:cs="Arial"/>
          <w:b/>
        </w:rPr>
        <w:t xml:space="preserve"> </w:t>
      </w:r>
    </w:p>
    <w:p w14:paraId="73D0E86F" w14:textId="77777777" w:rsidR="00A365EC" w:rsidRPr="004748C9"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sidRPr="0084343E">
        <w:rPr>
          <w:rFonts w:cstheme="minorHAnsi"/>
        </w:rPr>
        <w:t xml:space="preserve">ICSA Postgraduate Certificate in Charity Management, ICSA Chartered Secretary </w:t>
      </w:r>
    </w:p>
    <w:p w14:paraId="3071EB6D" w14:textId="77777777" w:rsidR="00A365EC" w:rsidRDefault="00A365EC" w:rsidP="00A365EC">
      <w:pPr>
        <w:pStyle w:val="ListParagraph"/>
        <w:numPr>
          <w:ilvl w:val="0"/>
          <w:numId w:val="7"/>
        </w:numPr>
        <w:autoSpaceDE w:val="0"/>
        <w:autoSpaceDN w:val="0"/>
        <w:adjustRightInd w:val="0"/>
        <w:spacing w:before="120" w:after="120" w:line="240" w:lineRule="auto"/>
        <w:ind w:left="426" w:hanging="284"/>
        <w:rPr>
          <w:rFonts w:cs="Arial"/>
        </w:rPr>
      </w:pPr>
      <w:r>
        <w:rPr>
          <w:rFonts w:cs="Arial"/>
        </w:rPr>
        <w:t xml:space="preserve">Experience of working in a </w:t>
      </w:r>
      <w:r w:rsidRPr="00F2359B">
        <w:rPr>
          <w:rFonts w:cs="Arial"/>
        </w:rPr>
        <w:t>sma</w:t>
      </w:r>
      <w:r>
        <w:rPr>
          <w:rFonts w:cs="Arial"/>
        </w:rPr>
        <w:t>ll to medium sized organisation</w:t>
      </w:r>
      <w:r w:rsidRPr="00F2359B">
        <w:rPr>
          <w:rFonts w:cs="Arial"/>
        </w:rPr>
        <w:t xml:space="preserve"> with charity status</w:t>
      </w:r>
    </w:p>
    <w:p w14:paraId="649F8791" w14:textId="2B032FF7" w:rsidR="000119B4" w:rsidRDefault="000119B4" w:rsidP="000119B4">
      <w:pPr>
        <w:adjustRightInd w:val="0"/>
        <w:contextualSpacing/>
        <w:rPr>
          <w:rFonts w:asciiTheme="minorHAnsi" w:hAnsiTheme="minorHAnsi" w:cstheme="minorHAnsi"/>
        </w:rPr>
      </w:pPr>
    </w:p>
    <w:p w14:paraId="3453E315" w14:textId="113B79FE" w:rsidR="00127D6E" w:rsidRPr="003074BD" w:rsidRDefault="00127D6E" w:rsidP="000119B4">
      <w:pPr>
        <w:adjustRightInd w:val="0"/>
        <w:contextualSpacing/>
        <w:rPr>
          <w:rFonts w:asciiTheme="minorHAnsi" w:hAnsiTheme="minorHAnsi" w:cstheme="minorHAnsi"/>
        </w:rPr>
      </w:pPr>
    </w:p>
    <w:p w14:paraId="3E7099F4" w14:textId="77777777" w:rsidR="00127D6E" w:rsidRPr="003074BD" w:rsidRDefault="00127D6E" w:rsidP="00127D6E">
      <w:pPr>
        <w:rPr>
          <w:rFonts w:asciiTheme="minorHAnsi" w:hAnsiTheme="minorHAnsi" w:cstheme="minorHAnsi"/>
          <w:b/>
          <w:color w:val="000000"/>
        </w:rPr>
      </w:pPr>
      <w:r w:rsidRPr="003074BD">
        <w:rPr>
          <w:rFonts w:asciiTheme="minorHAnsi" w:hAnsiTheme="minorHAnsi" w:cstheme="minorHAnsi"/>
          <w:b/>
          <w:color w:val="000000"/>
        </w:rPr>
        <w:t>Applying for this role</w:t>
      </w:r>
    </w:p>
    <w:p w14:paraId="00CF057A" w14:textId="77777777" w:rsidR="00127D6E" w:rsidRPr="00127D6E" w:rsidRDefault="00127D6E" w:rsidP="00127D6E">
      <w:pPr>
        <w:pStyle w:val="ListBullet"/>
        <w:numPr>
          <w:ilvl w:val="0"/>
          <w:numId w:val="0"/>
        </w:numPr>
        <w:rPr>
          <w:sz w:val="22"/>
        </w:rPr>
      </w:pPr>
      <w:r w:rsidRPr="00127D6E">
        <w:rPr>
          <w:sz w:val="22"/>
        </w:rPr>
        <w:t>EngineeringUK is an inclusive organisation. We welcome everyone from all talents and backgrounds and enjoy working together on many projects that draw on people’s skills and perspectives from across the organisation.</w:t>
      </w:r>
      <w:r w:rsidRPr="00127D6E" w:rsidDel="00071938">
        <w:rPr>
          <w:rFonts w:cs="Helvetica"/>
          <w:color w:val="000000"/>
          <w:sz w:val="22"/>
        </w:rPr>
        <w:t xml:space="preserve"> </w:t>
      </w:r>
      <w:r w:rsidRPr="00127D6E">
        <w:rPr>
          <w:rFonts w:cs="Helvetica"/>
          <w:color w:val="000000"/>
          <w:sz w:val="22"/>
        </w:rPr>
        <w:t>E</w:t>
      </w:r>
      <w:r w:rsidRPr="00127D6E">
        <w:rPr>
          <w:sz w:val="22"/>
        </w:rPr>
        <w:t xml:space="preserve">ach applicant is assessed solely </w:t>
      </w:r>
      <w:proofErr w:type="gramStart"/>
      <w:r w:rsidRPr="00127D6E">
        <w:rPr>
          <w:sz w:val="22"/>
        </w:rPr>
        <w:t>on the basis of</w:t>
      </w:r>
      <w:proofErr w:type="gramEnd"/>
      <w:r w:rsidRPr="00127D6E">
        <w:rPr>
          <w:sz w:val="22"/>
        </w:rPr>
        <w:t xml:space="preserve"> personal merit and qualifications, regardless of gender, sexual orientation, pregnancy or maternity, marital or civil partner status, gender reassignment, race, colour, nationality, ethnic or national origin, religion or belief, disability or age.</w:t>
      </w:r>
    </w:p>
    <w:p w14:paraId="2111D903" w14:textId="77777777" w:rsidR="00127D6E" w:rsidRPr="00127D6E" w:rsidRDefault="00127D6E" w:rsidP="00127D6E">
      <w:pPr>
        <w:adjustRightInd w:val="0"/>
        <w:rPr>
          <w:rFonts w:cs="Helvetica-Bold"/>
          <w:b/>
          <w:bCs/>
          <w:color w:val="000000"/>
        </w:rPr>
      </w:pPr>
    </w:p>
    <w:p w14:paraId="44BF0AB4" w14:textId="58A7D1B2" w:rsidR="00127D6E" w:rsidRPr="00127D6E" w:rsidRDefault="00127D6E" w:rsidP="00127D6E">
      <w:pPr>
        <w:adjustRightInd w:val="0"/>
        <w:rPr>
          <w:rFonts w:asciiTheme="minorHAnsi" w:hAnsiTheme="minorHAnsi" w:cstheme="minorHAnsi"/>
          <w:color w:val="000000"/>
        </w:rPr>
      </w:pPr>
      <w:r w:rsidRPr="00127D6E">
        <w:rPr>
          <w:rFonts w:asciiTheme="minorHAnsi" w:hAnsiTheme="minorHAnsi" w:cstheme="minorHAnsi"/>
          <w:color w:val="000000"/>
        </w:rPr>
        <w:t xml:space="preserve">Please send a CV and statement in support your application (detailing how you fulfil the key criteria for the role) by email to </w:t>
      </w:r>
      <w:hyperlink r:id="rId7" w:history="1">
        <w:r w:rsidRPr="009B6069">
          <w:rPr>
            <w:rStyle w:val="Hyperlink"/>
            <w:rFonts w:asciiTheme="minorHAnsi" w:hAnsiTheme="minorHAnsi" w:cstheme="minorHAnsi"/>
          </w:rPr>
          <w:t>Nanson@engineeringuk.com</w:t>
        </w:r>
      </w:hyperlink>
      <w:r>
        <w:rPr>
          <w:rFonts w:asciiTheme="minorHAnsi" w:hAnsiTheme="minorHAnsi" w:cstheme="minorHAnsi"/>
          <w:color w:val="000000"/>
        </w:rPr>
        <w:t>,</w:t>
      </w:r>
      <w:r w:rsidRPr="00127D6E">
        <w:rPr>
          <w:rFonts w:asciiTheme="minorHAnsi" w:hAnsiTheme="minorHAnsi" w:cstheme="minorHAnsi"/>
          <w:color w:val="000000"/>
        </w:rPr>
        <w:t xml:space="preserve"> quoting the job title in the subject of your email. Your personal statement should include a short paragraph on each of the criteria listed in the Person Specification to show why you would be a suitable candidate for this role.</w:t>
      </w:r>
    </w:p>
    <w:p w14:paraId="700A6CB9" w14:textId="77777777" w:rsidR="00127D6E" w:rsidRPr="00127D6E" w:rsidRDefault="00127D6E" w:rsidP="00127D6E">
      <w:pPr>
        <w:adjustRightInd w:val="0"/>
        <w:rPr>
          <w:rFonts w:asciiTheme="minorHAnsi" w:hAnsiTheme="minorHAnsi" w:cstheme="minorHAnsi"/>
          <w:color w:val="000000"/>
        </w:rPr>
      </w:pPr>
    </w:p>
    <w:p w14:paraId="31C3C530" w14:textId="04F8B2B7" w:rsidR="00127D6E" w:rsidRPr="00127D6E" w:rsidRDefault="00127D6E" w:rsidP="000119B4">
      <w:pPr>
        <w:adjustRightInd w:val="0"/>
        <w:rPr>
          <w:rFonts w:asciiTheme="minorHAnsi" w:hAnsiTheme="minorHAnsi" w:cstheme="minorHAnsi"/>
          <w:color w:val="000000"/>
        </w:rPr>
      </w:pPr>
      <w:r w:rsidRPr="00127D6E">
        <w:rPr>
          <w:rFonts w:asciiTheme="minorHAnsi" w:hAnsiTheme="minorHAnsi" w:cstheme="minorHAnsi"/>
          <w:color w:val="000000"/>
        </w:rPr>
        <w:t xml:space="preserve">The deadline for applications is before 12:00 noon on </w:t>
      </w:r>
      <w:r>
        <w:rPr>
          <w:rFonts w:asciiTheme="minorHAnsi" w:hAnsiTheme="minorHAnsi" w:cstheme="minorHAnsi"/>
          <w:color w:val="000000"/>
        </w:rPr>
        <w:t>29</w:t>
      </w:r>
      <w:r w:rsidRPr="00127D6E">
        <w:rPr>
          <w:rFonts w:asciiTheme="minorHAnsi" w:hAnsiTheme="minorHAnsi" w:cstheme="minorHAnsi"/>
          <w:color w:val="000000"/>
          <w:vertAlign w:val="superscript"/>
        </w:rPr>
        <w:t>th</w:t>
      </w:r>
      <w:r>
        <w:rPr>
          <w:rFonts w:asciiTheme="minorHAnsi" w:hAnsiTheme="minorHAnsi" w:cstheme="minorHAnsi"/>
          <w:color w:val="000000"/>
        </w:rPr>
        <w:t xml:space="preserve"> April 2021</w:t>
      </w:r>
      <w:r w:rsidRPr="00127D6E">
        <w:rPr>
          <w:rFonts w:asciiTheme="minorHAnsi" w:hAnsiTheme="minorHAnsi" w:cstheme="minorHAnsi"/>
          <w:color w:val="000000"/>
        </w:rPr>
        <w:t xml:space="preserve">. </w:t>
      </w:r>
    </w:p>
    <w:sectPr w:rsidR="00127D6E" w:rsidRPr="00127D6E" w:rsidSect="0080563E">
      <w:headerReference w:type="default" r:id="rId8"/>
      <w:footerReference w:type="default" r:id="rId9"/>
      <w:pgSz w:w="11894" w:h="1681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652B8" w14:textId="77777777" w:rsidR="00FF71D9" w:rsidRDefault="00FF71D9" w:rsidP="0080563E">
      <w:r>
        <w:separator/>
      </w:r>
    </w:p>
  </w:endnote>
  <w:endnote w:type="continuationSeparator" w:id="0">
    <w:p w14:paraId="301BA405" w14:textId="77777777" w:rsidR="00FF71D9" w:rsidRDefault="00FF71D9"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084D" w14:textId="77777777" w:rsidR="0080563E" w:rsidRDefault="0080563E">
    <w:pPr>
      <w:pStyle w:val="Footer"/>
    </w:pPr>
    <w:r>
      <w:rPr>
        <w:noProof/>
        <w:lang w:eastAsia="en-GB"/>
      </w:rPr>
      <mc:AlternateContent>
        <mc:Choice Requires="wps">
          <w:drawing>
            <wp:anchor distT="0" distB="0" distL="114300" distR="114300" simplePos="0" relativeHeight="251660288" behindDoc="1" locked="0" layoutInCell="1" allowOverlap="1" wp14:anchorId="06BB76F5" wp14:editId="60CF3A2B">
              <wp:simplePos x="0" y="0"/>
              <wp:positionH relativeFrom="page">
                <wp:posOffset>5271135</wp:posOffset>
              </wp:positionH>
              <wp:positionV relativeFrom="paragraph">
                <wp:posOffset>24130</wp:posOffset>
              </wp:positionV>
              <wp:extent cx="1825625" cy="242570"/>
              <wp:effectExtent l="0" t="0" r="3175" b="11430"/>
              <wp:wrapThrough wrapText="bothSides">
                <wp:wrapPolygon edited="0">
                  <wp:start x="0" y="0"/>
                  <wp:lineTo x="0" y="20356"/>
                  <wp:lineTo x="21337" y="20356"/>
                  <wp:lineTo x="2133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77BF" w14:textId="77777777" w:rsidR="0080563E" w:rsidRPr="0080563E" w:rsidRDefault="00FF71D9"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76F5"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v6AEAALYDAAAOAAAAZHJzL2Uyb0RvYy54bWysU8Fu2zAMvQ/YPwi6L06MpS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" filled="f" stroked="f">
              <v:textbox inset="0,0,0,0">
                <w:txbxContent>
                  <w:p w14:paraId="30CA77BF" w14:textId="77777777" w:rsidR="0080563E" w:rsidRPr="0080563E" w:rsidRDefault="008C5277"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E1495" w14:textId="77777777" w:rsidR="00FF71D9" w:rsidRDefault="00FF71D9" w:rsidP="0080563E">
      <w:r>
        <w:separator/>
      </w:r>
    </w:p>
  </w:footnote>
  <w:footnote w:type="continuationSeparator" w:id="0">
    <w:p w14:paraId="6B86F624" w14:textId="77777777" w:rsidR="00FF71D9" w:rsidRDefault="00FF71D9"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6A26" w14:textId="77777777" w:rsidR="0080563E" w:rsidRDefault="0080563E">
    <w:pPr>
      <w:pStyle w:val="Header"/>
    </w:pPr>
    <w:r>
      <w:rPr>
        <w:noProof/>
        <w:lang w:eastAsia="en-GB"/>
      </w:rPr>
      <w:drawing>
        <wp:anchor distT="0" distB="0" distL="114300" distR="114300" simplePos="0" relativeHeight="251659264" behindDoc="1" locked="0" layoutInCell="1" allowOverlap="1" wp14:anchorId="60F72ED3" wp14:editId="19C11872">
          <wp:simplePos x="0" y="0"/>
          <wp:positionH relativeFrom="page">
            <wp:posOffset>10633</wp:posOffset>
          </wp:positionH>
          <wp:positionV relativeFrom="page">
            <wp:posOffset>6525</wp:posOffset>
          </wp:positionV>
          <wp:extent cx="7626173" cy="10779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cs="Times New Roman" w:hint="default"/>
        <w:b w:val="0"/>
        <w:i w:val="0"/>
        <w:color w:val="0093D0"/>
        <w:sz w:val="24"/>
      </w:rPr>
    </w:lvl>
  </w:abstractNum>
  <w:abstractNum w:abstractNumId="1" w15:restartNumberingAfterBreak="0">
    <w:nsid w:val="17071D36"/>
    <w:multiLevelType w:val="hybridMultilevel"/>
    <w:tmpl w:val="A928F4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E"/>
    <w:rsid w:val="000119B4"/>
    <w:rsid w:val="00126B6B"/>
    <w:rsid w:val="00127D6E"/>
    <w:rsid w:val="00194776"/>
    <w:rsid w:val="002B2488"/>
    <w:rsid w:val="002B5823"/>
    <w:rsid w:val="002B61D1"/>
    <w:rsid w:val="002F0D59"/>
    <w:rsid w:val="003074BD"/>
    <w:rsid w:val="00312D60"/>
    <w:rsid w:val="003254FE"/>
    <w:rsid w:val="003627DC"/>
    <w:rsid w:val="00440D45"/>
    <w:rsid w:val="0046411C"/>
    <w:rsid w:val="004C36F7"/>
    <w:rsid w:val="00581373"/>
    <w:rsid w:val="00594A65"/>
    <w:rsid w:val="005A180B"/>
    <w:rsid w:val="005F7D5C"/>
    <w:rsid w:val="0067798C"/>
    <w:rsid w:val="00695DA3"/>
    <w:rsid w:val="006F69E6"/>
    <w:rsid w:val="00714C09"/>
    <w:rsid w:val="0080563E"/>
    <w:rsid w:val="008856D4"/>
    <w:rsid w:val="008C5277"/>
    <w:rsid w:val="00A001A9"/>
    <w:rsid w:val="00A110D2"/>
    <w:rsid w:val="00A365EC"/>
    <w:rsid w:val="00A64142"/>
    <w:rsid w:val="00A717FE"/>
    <w:rsid w:val="00B368AF"/>
    <w:rsid w:val="00B6573B"/>
    <w:rsid w:val="00D92DD9"/>
    <w:rsid w:val="00E109E1"/>
    <w:rsid w:val="00EE2FDE"/>
    <w:rsid w:val="00F07D3A"/>
    <w:rsid w:val="00F478DC"/>
    <w:rsid w:val="00FF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8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0119B4"/>
    <w:pPr>
      <w:keepNext/>
      <w:keepLines/>
      <w:widowControl/>
      <w:autoSpaceDE/>
      <w:autoSpaceDN/>
      <w:spacing w:before="40" w:line="276"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semiHidden/>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character" w:customStyle="1" w:styleId="Heading2Char">
    <w:name w:val="Heading 2 Char"/>
    <w:basedOn w:val="DefaultParagraphFont"/>
    <w:link w:val="Heading2"/>
    <w:uiPriority w:val="9"/>
    <w:rsid w:val="000119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19B4"/>
    <w:rPr>
      <w:color w:val="0563C1" w:themeColor="hyperlink"/>
      <w:u w:val="single"/>
    </w:rPr>
  </w:style>
  <w:style w:type="paragraph" w:styleId="ListBullet">
    <w:name w:val="List Bullet"/>
    <w:basedOn w:val="Normal"/>
    <w:uiPriority w:val="4"/>
    <w:unhideWhenUsed/>
    <w:qFormat/>
    <w:rsid w:val="000119B4"/>
    <w:pPr>
      <w:widowControl/>
      <w:numPr>
        <w:numId w:val="2"/>
      </w:numPr>
      <w:autoSpaceDE/>
      <w:autoSpaceDN/>
      <w:spacing w:before="120"/>
    </w:pPr>
    <w:rPr>
      <w:rFonts w:asciiTheme="minorHAnsi" w:eastAsiaTheme="minorHAnsi" w:hAnsiTheme="minorHAnsi" w:cstheme="minorBidi"/>
      <w:sz w:val="24"/>
      <w:lang w:eastAsia="en-US" w:bidi="ar-SA"/>
    </w:rPr>
  </w:style>
  <w:style w:type="paragraph" w:customStyle="1" w:styleId="Default">
    <w:name w:val="Default"/>
    <w:rsid w:val="000119B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B2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88"/>
    <w:rPr>
      <w:rFonts w:ascii="Segoe UI" w:eastAsia="Trebuchet MS" w:hAnsi="Segoe UI" w:cs="Segoe UI"/>
      <w:sz w:val="18"/>
      <w:szCs w:val="18"/>
      <w:lang w:eastAsia="en-GB" w:bidi="en-GB"/>
    </w:rPr>
  </w:style>
  <w:style w:type="character" w:styleId="CommentReference">
    <w:name w:val="annotation reference"/>
    <w:basedOn w:val="DefaultParagraphFont"/>
    <w:uiPriority w:val="99"/>
    <w:semiHidden/>
    <w:unhideWhenUsed/>
    <w:rsid w:val="00312D60"/>
    <w:rPr>
      <w:sz w:val="16"/>
      <w:szCs w:val="16"/>
    </w:rPr>
  </w:style>
  <w:style w:type="paragraph" w:styleId="CommentText">
    <w:name w:val="annotation text"/>
    <w:basedOn w:val="Normal"/>
    <w:link w:val="CommentTextChar"/>
    <w:uiPriority w:val="99"/>
    <w:semiHidden/>
    <w:unhideWhenUsed/>
    <w:rsid w:val="00312D60"/>
    <w:rPr>
      <w:sz w:val="20"/>
      <w:szCs w:val="20"/>
    </w:rPr>
  </w:style>
  <w:style w:type="character" w:customStyle="1" w:styleId="CommentTextChar">
    <w:name w:val="Comment Text Char"/>
    <w:basedOn w:val="DefaultParagraphFont"/>
    <w:link w:val="CommentText"/>
    <w:uiPriority w:val="99"/>
    <w:semiHidden/>
    <w:rsid w:val="00312D60"/>
    <w:rPr>
      <w:rFonts w:ascii="Trebuchet MS" w:eastAsia="Trebuchet MS" w:hAnsi="Trebuchet MS" w:cs="Trebuchet MS"/>
      <w:sz w:val="20"/>
      <w:szCs w:val="20"/>
      <w:lang w:eastAsia="en-GB" w:bidi="en-GB"/>
    </w:rPr>
  </w:style>
  <w:style w:type="paragraph" w:styleId="CommentSubject">
    <w:name w:val="annotation subject"/>
    <w:basedOn w:val="CommentText"/>
    <w:next w:val="CommentText"/>
    <w:link w:val="CommentSubjectChar"/>
    <w:uiPriority w:val="99"/>
    <w:semiHidden/>
    <w:unhideWhenUsed/>
    <w:rsid w:val="00312D60"/>
    <w:rPr>
      <w:b/>
      <w:bCs/>
    </w:rPr>
  </w:style>
  <w:style w:type="character" w:customStyle="1" w:styleId="CommentSubjectChar">
    <w:name w:val="Comment Subject Char"/>
    <w:basedOn w:val="CommentTextChar"/>
    <w:link w:val="CommentSubject"/>
    <w:uiPriority w:val="99"/>
    <w:semiHidden/>
    <w:rsid w:val="00312D60"/>
    <w:rPr>
      <w:rFonts w:ascii="Trebuchet MS" w:eastAsia="Trebuchet MS" w:hAnsi="Trebuchet MS" w:cs="Trebuchet MS"/>
      <w:b/>
      <w:bCs/>
      <w:sz w:val="20"/>
      <w:szCs w:val="20"/>
      <w:lang w:eastAsia="en-GB" w:bidi="en-GB"/>
    </w:rPr>
  </w:style>
  <w:style w:type="character" w:styleId="UnresolvedMention">
    <w:name w:val="Unresolved Mention"/>
    <w:basedOn w:val="DefaultParagraphFont"/>
    <w:uiPriority w:val="99"/>
    <w:rsid w:val="0012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68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son@engineerin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3</cp:revision>
  <dcterms:created xsi:type="dcterms:W3CDTF">2021-04-07T10:33:00Z</dcterms:created>
  <dcterms:modified xsi:type="dcterms:W3CDTF">2021-04-07T10:33:00Z</dcterms:modified>
</cp:coreProperties>
</file>